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Policy Statement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When there is a risk that an employee has been exposed to the novel coronavirus (COVID-19), the employee must be evaluated in accordance with this policy and may be excluded from the workplace for a specified period of time.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Purpose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The purpose of this policy is to address work restrictions and pay provisions for employees who have been or may have been exposed to the novel coronavirus.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Scope/Coverage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This policy applies to all employees who are employed by the State of Washington and covered by a collective bargaining agreement with the Washington Federation of State Employees (WFSE).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Definitions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Incubation Period – For the novel coronavirus, this is a period of 14 days from the last possible exposure.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Provisions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35"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When there is a risk that an employee has been exposed to the novel coronavirus outside of their work for the State of Washington, the employee must notify his/her manager before returning to the workplace.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Exposure Risk</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7f"/>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If there is a concern that an employee has been exposed to the novel coronavirus, either at work or outside of their work, due to a return from travel to a country with widespread community transmission of coronavirus or due to unprotected potential significant exposure to a confirmed novel coronavirus case or patient-under-investigation for novel coronavirus, the employee’s manager should refer their employee to their physician. The physician will make an assessment regarding whether the employee needs to be excluded from the workplace or whether other precautions would permit the employee to continue working. The employee will be given detailed instructions from their medical provider about any requirements.</w:t>
      </w:r>
      <w:r w:rsidDel="00000000" w:rsidR="00000000" w:rsidRPr="00000000">
        <w:rPr>
          <w:rFonts w:ascii="Tahoma" w:cs="Tahoma" w:eastAsia="Tahoma" w:hAnsi="Tahoma"/>
          <w:b w:val="0"/>
          <w:i w:val="0"/>
          <w:smallCaps w:val="0"/>
          <w:strike w:val="0"/>
          <w:color w:val="00007f"/>
          <w:sz w:val="20"/>
          <w:szCs w:val="20"/>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When exposure to the novel coronavirus has occurred, an employee must be restricted from returning to the workplace during the incubation period.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If it is determined through the medical assessment above that an employee must be excluded from the workplace during an incubation period, the employee must notify his/her manager.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-If the employee’s manager determines that it is possible for the employee to work remotely during the incubation period, this is permissible within the State’s sole and absolute discretion and shall not be unreasonably denied.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-If it is not possible for an employee to work remotely during the incubation period, then the employee will receive Paid Administrative Time Off until the employee completes the incubation period and returns to work. The employee’s manager will code the employee’s time off as straight regular hours worked. Paid Administrative Time Off pursuant to this policy is not charged against the employee’s paid time off balance.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The exposed employee is required to follow work restrictions and follow-up procedures as instructed. If the employee fails to follow the procedures as directed, the employee may become ineligible for the Paid Administrative Time Off provisions of this policy.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Contracted Virus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If an employee contracts the novel coronavirus (COVID-19), Paid Administrative Time Off ceases and the following governs the employee’s pay status should additional time away from work be required: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 xml:space="preserve">Exposed outside of work</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If the employee was exposed outside of their work for the State of Washington, then the employee is required to use accrued in accordance with time off procedures and applicable collective bargaining agreements. Paid leave shall not be unreasonably denied.</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 xml:space="preserve">Exposure during work</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If reasonable evidence exists that exposure occurred in the course of their work, then Workers’ Compensation policies and provisions may govern the employee’s pay status, but at no time shall the employee’s compensation and benefits be decreased as a result contracting the virus through their work.</w:t>
      </w:r>
    </w:p>
    <w:sectPr>
      <w:headerReference r:id="rId6" w:type="default"/>
      <w:headerReference r:id="rId7" w:type="first"/>
      <w:headerReference r:id="rId8" w:type="even"/>
      <w:footerReference r:id="rId9" w:type="default"/>
      <w:footerReference r:id="rId10" w:type="first"/>
      <w:footerReference r:id="rId11"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